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74" w:rsidRDefault="00DB4974" w:rsidP="00DB497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附件一、二</w:t>
      </w:r>
    </w:p>
    <w:p w:rsidR="00E323B0" w:rsidRDefault="00DB4974">
      <w:pPr>
        <w:rPr>
          <w:rFonts w:hint="eastAsia"/>
        </w:rPr>
      </w:pPr>
    </w:p>
    <w:p w:rsidR="00DB4974" w:rsidRDefault="00DB4974" w:rsidP="00DB4974">
      <w:pPr>
        <w:ind w:firstLineChars="1150" w:firstLine="27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2013年3月烏龍新聞統計表</w:t>
      </w:r>
    </w:p>
    <w:tbl>
      <w:tblPr>
        <w:tblW w:w="5391" w:type="dxa"/>
        <w:tblInd w:w="1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3"/>
        <w:gridCol w:w="2159"/>
        <w:gridCol w:w="1439"/>
      </w:tblGrid>
      <w:tr w:rsidR="00DB4974" w:rsidTr="00BF31E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firstLineChars="350"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8609A7" wp14:editId="1C2D4B3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-3175</wp:posOffset>
                      </wp:positionV>
                      <wp:extent cx="1143000" cy="457200"/>
                      <wp:effectExtent l="6350" t="7620" r="12700" b="1143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25pt" to="84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則數</w:t>
            </w:r>
          </w:p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烏龍新聞則數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(有更正者)</w:t>
            </w:r>
          </w:p>
        </w:tc>
      </w:tr>
      <w:tr w:rsidR="00DB4974" w:rsidTr="00BF31E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蘋果日報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DB4974" w:rsidTr="00BF31E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DB4974" w:rsidTr="00BF31E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DB4974" w:rsidTr="00BF31E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DB4974" w:rsidTr="00BF31E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聯合晚報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DB4974" w:rsidTr="00BF31E2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4" w:rsidRDefault="00DB4974" w:rsidP="00BF31E2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4" w:rsidRDefault="00DB4974" w:rsidP="00BF31E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</w:tbl>
    <w:p w:rsidR="00DB4974" w:rsidRDefault="00DB4974" w:rsidP="00DB4974">
      <w:pPr>
        <w:rPr>
          <w:rFonts w:ascii="標楷體" w:eastAsia="標楷體" w:hAnsi="標楷體" w:cs="Arial" w:hint="eastAsia"/>
          <w:kern w:val="0"/>
        </w:rPr>
      </w:pPr>
    </w:p>
    <w:p w:rsidR="00DB4974" w:rsidRDefault="00DB4974" w:rsidP="00DB4974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※3月各主要報紙的「烏龍新聞」評比（未註明政府機構者、置入性行銷、中國廣告，都列為「烏龍」計算）</w:t>
      </w:r>
      <w:r>
        <w:rPr>
          <w:rFonts w:ascii="標楷體" w:eastAsia="標楷體" w:hAnsi="標楷體" w:cs="ArialUnicodeMS" w:hint="eastAsia"/>
          <w:kern w:val="0"/>
        </w:rPr>
        <w:t>。</w:t>
      </w:r>
      <w:r>
        <w:rPr>
          <w:rFonts w:ascii="標楷體" w:eastAsia="標楷體" w:hAnsi="標楷體" w:hint="eastAsia"/>
        </w:rPr>
        <w:t>依序為：蘋果日報17則（含更正11則）、中國時報6則，聯合報5則、自由時報5則、聯合晚報1則。合計34則，刊更正者11則。</w:t>
      </w:r>
    </w:p>
    <w:p w:rsidR="00DB4974" w:rsidRDefault="00DB4974" w:rsidP="00DB4974">
      <w:pPr>
        <w:rPr>
          <w:rFonts w:ascii="標楷體" w:eastAsia="標楷體" w:hAnsi="標楷體" w:hint="eastAsia"/>
        </w:rPr>
      </w:pPr>
    </w:p>
    <w:p w:rsidR="00DB4974" w:rsidRDefault="00DB4974" w:rsidP="00DB4974">
      <w:pPr>
        <w:ind w:firstLineChars="750" w:firstLine="18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2013年3月違反新聞倫理道德規範統計表</w:t>
      </w:r>
    </w:p>
    <w:tbl>
      <w:tblPr>
        <w:tblW w:w="5391" w:type="dxa"/>
        <w:tblInd w:w="1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3"/>
        <w:gridCol w:w="2159"/>
        <w:gridCol w:w="1439"/>
      </w:tblGrid>
      <w:tr w:rsidR="00DB4974" w:rsidTr="00BF31E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DEAED" wp14:editId="04CA614A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-3175</wp:posOffset>
                      </wp:positionV>
                      <wp:extent cx="1143000" cy="685800"/>
                      <wp:effectExtent l="7620" t="10795" r="11430" b="825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pt,-.25pt" to="82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則數</w:t>
            </w:r>
          </w:p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違反新聞</w:t>
            </w:r>
          </w:p>
          <w:p w:rsidR="00DB4974" w:rsidRDefault="00DB4974" w:rsidP="00BF31E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倫理道德</w:t>
            </w:r>
          </w:p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規範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未符國際自殺新聞規範部分</w:t>
            </w:r>
          </w:p>
        </w:tc>
      </w:tr>
      <w:tr w:rsidR="00DB4974" w:rsidTr="00BF31E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蘋果日報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</w:tr>
      <w:tr w:rsidR="00DB4974" w:rsidTr="00BF31E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DB4974" w:rsidTr="00BF31E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DB4974" w:rsidTr="00BF31E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DB4974" w:rsidTr="00BF31E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聯合晚報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974" w:rsidRDefault="00DB4974" w:rsidP="00BF31E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DB4974" w:rsidTr="00BF31E2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4" w:rsidRDefault="00DB4974" w:rsidP="00BF31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4" w:rsidRDefault="00DB4974" w:rsidP="00BF31E2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4" w:rsidRDefault="00DB4974" w:rsidP="00BF31E2">
            <w:pPr>
              <w:ind w:firstLineChars="150" w:firstLine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</w:tr>
    </w:tbl>
    <w:p w:rsidR="00DB4974" w:rsidRDefault="00DB4974" w:rsidP="00DB4974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DB4974" w:rsidRDefault="00DB4974" w:rsidP="00DB4974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※3月違反新聞倫理道德規範的示意圖和照片，依序為：蘋果日報16則（含自殺14則）、中國時報9則（含自殺7則）、自由時報8則（含自殺6則）、聯合報4則（含自殺2則）、聯合晚報1則。合計38則（含自殺29則）。</w:t>
      </w:r>
    </w:p>
    <w:p w:rsidR="00DB4974" w:rsidRDefault="00DB4974">
      <w:bookmarkStart w:id="0" w:name="_GoBack"/>
      <w:bookmarkEnd w:id="0"/>
    </w:p>
    <w:sectPr w:rsidR="00DB49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74"/>
    <w:rsid w:val="00437EE8"/>
    <w:rsid w:val="00D55E85"/>
    <w:rsid w:val="00D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</dc:creator>
  <cp:lastModifiedBy>Minz</cp:lastModifiedBy>
  <cp:revision>1</cp:revision>
  <dcterms:created xsi:type="dcterms:W3CDTF">2013-04-25T06:19:00Z</dcterms:created>
  <dcterms:modified xsi:type="dcterms:W3CDTF">2013-04-25T06:20:00Z</dcterms:modified>
</cp:coreProperties>
</file>